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0DE4" w14:paraId="53F87EC3" w14:textId="77777777" w:rsidTr="004E30C7">
        <w:tc>
          <w:tcPr>
            <w:tcW w:w="9360" w:type="dxa"/>
            <w:tcBorders>
              <w:top w:val="single" w:sz="1" w:space="0" w:color="E5E7EB"/>
              <w:left w:val="single" w:sz="1" w:space="0" w:color="E5E7EB"/>
              <w:bottom w:val="single" w:sz="1" w:space="0" w:color="E5E7EB"/>
              <w:right w:val="single" w:sz="1" w:space="0" w:color="E5E7EB"/>
            </w:tcBorders>
            <w:shd w:val="clear" w:color="auto" w:fill="177746"/>
            <w:tcMar>
              <w:top w:w="280" w:type="dxa"/>
              <w:left w:w="360" w:type="dxa"/>
              <w:bottom w:w="280" w:type="dxa"/>
              <w:right w:w="360" w:type="dxa"/>
            </w:tcMar>
          </w:tcPr>
          <w:p w14:paraId="4678D81F" w14:textId="77777777" w:rsidR="00C30DE4" w:rsidRPr="004E30C7" w:rsidRDefault="00FF08A4">
            <w:pPr>
              <w:spacing w:after="60"/>
              <w:jc w:val="center"/>
              <w:rPr>
                <w:color w:val="FFFFFF" w:themeColor="background1"/>
              </w:rPr>
            </w:pPr>
            <w:r w:rsidRPr="004E30C7">
              <w:rPr>
                <w:b/>
                <w:bCs/>
                <w:color w:val="FFFFFF" w:themeColor="background1"/>
                <w:sz w:val="40"/>
                <w:szCs w:val="40"/>
              </w:rPr>
              <w:t>Corporate Travel Policy</w:t>
            </w:r>
          </w:p>
          <w:p w14:paraId="250801BE" w14:textId="77777777" w:rsidR="00C30DE4" w:rsidRPr="004E30C7" w:rsidRDefault="00FF08A4">
            <w:pPr>
              <w:spacing w:after="60"/>
              <w:jc w:val="center"/>
              <w:rPr>
                <w:color w:val="FFFFFF" w:themeColor="background1"/>
              </w:rPr>
            </w:pPr>
            <w:r w:rsidRPr="004E30C7">
              <w:rPr>
                <w:color w:val="FFFFFF" w:themeColor="background1"/>
                <w:sz w:val="26"/>
                <w:szCs w:val="26"/>
              </w:rPr>
              <w:t>Free Template</w:t>
            </w:r>
          </w:p>
          <w:p w14:paraId="3F379FC1" w14:textId="77777777" w:rsidR="00C30DE4" w:rsidRDefault="00FF08A4">
            <w:pPr>
              <w:jc w:val="center"/>
            </w:pPr>
            <w:r w:rsidRPr="004E30C7">
              <w:rPr>
                <w:color w:val="A8D08D" w:themeColor="accent6" w:themeTint="99"/>
              </w:rPr>
              <w:t>forecepts.com</w:t>
            </w:r>
          </w:p>
        </w:tc>
      </w:tr>
    </w:tbl>
    <w:p w14:paraId="7F23DBE6" w14:textId="77777777" w:rsidR="00C30DE4" w:rsidRDefault="00C30DE4">
      <w:pPr>
        <w:spacing w:before="60" w:after="60"/>
      </w:pPr>
    </w:p>
    <w:p w14:paraId="1DB7F753" w14:textId="77777777" w:rsidR="00C30DE4" w:rsidRDefault="00FF08A4">
      <w:pPr>
        <w:spacing w:before="120" w:after="80"/>
      </w:pPr>
      <w:r>
        <w:rPr>
          <w:b/>
          <w:bCs/>
          <w:color w:val="1F2937"/>
          <w:sz w:val="22"/>
          <w:szCs w:val="22"/>
        </w:rPr>
        <w:t>How to use this template</w:t>
      </w:r>
    </w:p>
    <w:p w14:paraId="3597ECDE" w14:textId="77777777" w:rsidR="00C30DE4" w:rsidRDefault="00FF08A4">
      <w:pPr>
        <w:spacing w:after="160"/>
      </w:pPr>
      <w:r>
        <w:rPr>
          <w:color w:val="6B7280"/>
        </w:rPr>
        <w:t>Replace all italic placeholder text with your company's specific details. Each section can be expanded or simplified to match the size and complexity of your travel programme. Delete any sections that are not relevant to your organisation.</w:t>
      </w:r>
    </w:p>
    <w:p w14:paraId="2066BF97" w14:textId="77777777" w:rsidR="00C30DE4" w:rsidRPr="004E30C7" w:rsidRDefault="00FF08A4">
      <w:pPr>
        <w:pBdr>
          <w:bottom w:val="single" w:sz="2" w:space="1" w:color="DBEAFE"/>
        </w:pBdr>
        <w:spacing w:before="240" w:after="80"/>
        <w:rPr>
          <w:color w:val="177746"/>
        </w:rPr>
      </w:pPr>
      <w:r w:rsidRPr="004E30C7">
        <w:rPr>
          <w:b/>
          <w:bCs/>
          <w:color w:val="177746"/>
          <w:sz w:val="24"/>
          <w:szCs w:val="24"/>
        </w:rPr>
        <w:t>Company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23E3AF40"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20D0CD83" w14:textId="77777777" w:rsidR="00C30DE4" w:rsidRDefault="00FF08A4">
            <w:r>
              <w:rPr>
                <w:b/>
                <w:bCs/>
                <w:color w:val="FFFFFF"/>
              </w:rPr>
              <w:t>Field</w:t>
            </w:r>
          </w:p>
        </w:tc>
        <w:tc>
          <w:tcPr>
            <w:tcW w:w="656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0568E346" w14:textId="77777777" w:rsidR="00C30DE4" w:rsidRDefault="00FF08A4">
            <w:r>
              <w:rPr>
                <w:b/>
                <w:bCs/>
                <w:color w:val="FFFFFF"/>
              </w:rPr>
              <w:t>Details</w:t>
            </w:r>
          </w:p>
        </w:tc>
      </w:tr>
      <w:tr w:rsidR="00C30DE4" w14:paraId="6C3B7713"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70C6F447" w14:textId="77777777" w:rsidR="00C30DE4" w:rsidRDefault="00FF08A4">
            <w:r>
              <w:rPr>
                <w:b/>
                <w:bCs/>
                <w:color w:val="1F2937"/>
              </w:rPr>
              <w:t>Company Name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1B963351" w14:textId="77777777" w:rsidR="00C30DE4" w:rsidRDefault="00FF08A4">
            <w:r>
              <w:rPr>
                <w:i/>
                <w:iCs/>
                <w:color w:val="6B7280"/>
              </w:rPr>
              <w:t>[ ]</w:t>
            </w:r>
          </w:p>
        </w:tc>
      </w:tr>
      <w:tr w:rsidR="00C30DE4" w14:paraId="62468CFB"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40540D23" w14:textId="77777777" w:rsidR="00C30DE4" w:rsidRDefault="00FF08A4">
            <w:r>
              <w:rPr>
                <w:b/>
                <w:bCs/>
                <w:color w:val="1F2937"/>
              </w:rPr>
              <w:t>Policy Owner</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7388CDA8" w14:textId="77777777" w:rsidR="00C30DE4" w:rsidRDefault="00FF08A4">
            <w:r>
              <w:rPr>
                <w:i/>
                <w:iCs/>
                <w:color w:val="6B7280"/>
              </w:rPr>
              <w:t>[ e.g. Head of Finance / Travel Manager ]</w:t>
            </w:r>
          </w:p>
        </w:tc>
      </w:tr>
      <w:tr w:rsidR="00C30DE4" w14:paraId="4BF89A38"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479B6934" w14:textId="77777777" w:rsidR="00C30DE4" w:rsidRDefault="00FF08A4">
            <w:r>
              <w:rPr>
                <w:b/>
                <w:bCs/>
                <w:color w:val="1F2937"/>
              </w:rPr>
              <w:t>Effective Date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01FB893" w14:textId="77777777" w:rsidR="00C30DE4" w:rsidRDefault="00FF08A4">
            <w:r>
              <w:rPr>
                <w:i/>
                <w:iCs/>
                <w:color w:val="6B7280"/>
              </w:rPr>
              <w:t>[ ]</w:t>
            </w:r>
          </w:p>
        </w:tc>
      </w:tr>
      <w:tr w:rsidR="00C30DE4" w14:paraId="637195DD"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1B4146BD" w14:textId="77777777" w:rsidR="00C30DE4" w:rsidRDefault="00FF08A4">
            <w:r>
              <w:rPr>
                <w:b/>
                <w:bCs/>
                <w:color w:val="1F2937"/>
              </w:rPr>
              <w:t>Applies To</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324385D2" w14:textId="77777777" w:rsidR="00C30DE4" w:rsidRDefault="00FF08A4">
            <w:r>
              <w:rPr>
                <w:i/>
                <w:iCs/>
                <w:color w:val="6B7280"/>
              </w:rPr>
              <w:t>[ e.g. All full-time employees, contractors, and visiting staff who travel on behalf of the company ]</w:t>
            </w:r>
          </w:p>
        </w:tc>
      </w:tr>
      <w:tr w:rsidR="00C30DE4" w14:paraId="4746BF5B"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178F318E" w14:textId="77777777" w:rsidR="00C30DE4" w:rsidRDefault="00FF08A4">
            <w:r>
              <w:rPr>
                <w:b/>
                <w:bCs/>
                <w:color w:val="1F2937"/>
              </w:rPr>
              <w:t>Purpose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6B6CC822" w14:textId="77777777" w:rsidR="00C30DE4" w:rsidRDefault="00FF08A4">
            <w:r>
              <w:rPr>
                <w:i/>
                <w:iCs/>
                <w:color w:val="6B7280"/>
              </w:rPr>
              <w:t>[ e.g. To ensure business travel is booked efficiently, cost-effectively, and safely, in line with company standards ]</w:t>
            </w:r>
          </w:p>
        </w:tc>
      </w:tr>
    </w:tbl>
    <w:p w14:paraId="0027DB68" w14:textId="77777777" w:rsidR="00C30DE4" w:rsidRDefault="00C30DE4">
      <w:pPr>
        <w:spacing w:before="60" w:after="60"/>
      </w:pPr>
    </w:p>
    <w:p w14:paraId="1418D3FD" w14:textId="77777777" w:rsidR="00C30DE4" w:rsidRPr="004E30C7" w:rsidRDefault="00FF08A4">
      <w:pPr>
        <w:pBdr>
          <w:bottom w:val="single" w:sz="2" w:space="1" w:color="DBEAFE"/>
        </w:pBdr>
        <w:spacing w:before="240" w:after="80"/>
        <w:rPr>
          <w:color w:val="177746"/>
        </w:rPr>
      </w:pPr>
      <w:r w:rsidRPr="004E30C7">
        <w:rPr>
          <w:b/>
          <w:bCs/>
          <w:color w:val="177746"/>
          <w:sz w:val="24"/>
          <w:szCs w:val="24"/>
        </w:rPr>
        <w:t>Section 1: Travel Authorisation and Approval</w:t>
      </w:r>
    </w:p>
    <w:p w14:paraId="17895506" w14:textId="77777777" w:rsidR="00C30DE4" w:rsidRDefault="00FF08A4">
      <w:pPr>
        <w:spacing w:before="60" w:after="120"/>
      </w:pPr>
      <w:r>
        <w:rPr>
          <w:i/>
          <w:iCs/>
          <w:color w:val="6B7280"/>
          <w:sz w:val="18"/>
          <w:szCs w:val="18"/>
        </w:rPr>
        <w:t>Define who needs to approve travel, at what level, and through which channel. Clear approval rules prevent unauthorised bookings.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004D4716"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0A8F8D4C" w14:textId="77777777" w:rsidR="00C30DE4" w:rsidRDefault="00FF08A4">
            <w:r>
              <w:rPr>
                <w:b/>
                <w:bCs/>
                <w:color w:val="FFFFFF"/>
              </w:rPr>
              <w:t>Rule</w:t>
            </w:r>
          </w:p>
        </w:tc>
        <w:tc>
          <w:tcPr>
            <w:tcW w:w="656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402C5889" w14:textId="77777777" w:rsidR="00C30DE4" w:rsidRDefault="00FF08A4">
            <w:r>
              <w:rPr>
                <w:b/>
                <w:bCs/>
                <w:color w:val="FFFFFF"/>
              </w:rPr>
              <w:t>Details</w:t>
            </w:r>
          </w:p>
        </w:tc>
      </w:tr>
      <w:tr w:rsidR="00C30DE4" w14:paraId="3D630E5F"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2FACCF57" w14:textId="77777777" w:rsidR="00C30DE4" w:rsidRDefault="00FF08A4">
            <w:r>
              <w:rPr>
                <w:b/>
                <w:bCs/>
                <w:color w:val="1F2937"/>
              </w:rPr>
              <w:t>Who approves travel</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139B06DD" w14:textId="77777777" w:rsidR="00C30DE4" w:rsidRDefault="00FF08A4">
            <w:r>
              <w:rPr>
                <w:i/>
                <w:iCs/>
                <w:color w:val="6B7280"/>
              </w:rPr>
              <w:t>[ e.g. Direct manager for trips under [amount]; Regional Director for trips above [amount] or international travel ]</w:t>
            </w:r>
          </w:p>
        </w:tc>
      </w:tr>
      <w:tr w:rsidR="00C30DE4" w14:paraId="55C6A9F2"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1C2B344C" w14:textId="77777777" w:rsidR="00C30DE4" w:rsidRDefault="00FF08A4">
            <w:r>
              <w:rPr>
                <w:b/>
                <w:bCs/>
                <w:color w:val="1F2937"/>
              </w:rPr>
              <w:t>Advance notice required</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4081FCA9" w14:textId="77777777" w:rsidR="00C30DE4" w:rsidRDefault="00FF08A4">
            <w:r>
              <w:rPr>
                <w:i/>
                <w:iCs/>
                <w:color w:val="6B7280"/>
              </w:rPr>
              <w:t>[ e.g. Minimum 5 business days before departure for domestic; 10 business days for international ]</w:t>
            </w:r>
          </w:p>
        </w:tc>
      </w:tr>
      <w:tr w:rsidR="00C30DE4" w14:paraId="1F69D069"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41729EDA" w14:textId="77777777" w:rsidR="00C30DE4" w:rsidRDefault="00FF08A4">
            <w:r>
              <w:rPr>
                <w:b/>
                <w:bCs/>
                <w:color w:val="1F2937"/>
              </w:rPr>
              <w:t>Approval channel</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6544E749" w14:textId="77777777" w:rsidR="00C30DE4" w:rsidRDefault="00FF08A4">
            <w:r>
              <w:rPr>
                <w:i/>
                <w:iCs/>
                <w:color w:val="6B7280"/>
              </w:rPr>
              <w:t>[ e.g. Via corporate booking tool approval workflow / email to manager ]</w:t>
            </w:r>
          </w:p>
        </w:tc>
      </w:tr>
      <w:tr w:rsidR="00C30DE4" w14:paraId="7A5EBF98"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396D0D68" w14:textId="77777777" w:rsidR="00C30DE4" w:rsidRDefault="00FF08A4">
            <w:r>
              <w:rPr>
                <w:b/>
                <w:bCs/>
                <w:color w:val="1F2937"/>
              </w:rPr>
              <w:t>Emergency travel</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27A830A4" w14:textId="77777777" w:rsidR="00C30DE4" w:rsidRDefault="00FF08A4">
            <w:r>
              <w:rPr>
                <w:i/>
                <w:iCs/>
                <w:color w:val="6B7280"/>
              </w:rPr>
              <w:t>[ e.g. Same-day approval permitted from [role] in cases of urgent business need ]</w:t>
            </w:r>
          </w:p>
        </w:tc>
      </w:tr>
    </w:tbl>
    <w:p w14:paraId="1FE91704" w14:textId="77777777" w:rsidR="00C30DE4" w:rsidRDefault="00C30DE4">
      <w:pPr>
        <w:spacing w:before="60" w:after="60"/>
      </w:pPr>
    </w:p>
    <w:p w14:paraId="4C24C467" w14:textId="77777777" w:rsidR="00C30DE4" w:rsidRPr="004E30C7" w:rsidRDefault="00FF08A4">
      <w:pPr>
        <w:pBdr>
          <w:bottom w:val="single" w:sz="2" w:space="1" w:color="DBEAFE"/>
        </w:pBdr>
        <w:spacing w:before="240" w:after="80"/>
        <w:rPr>
          <w:color w:val="177746"/>
        </w:rPr>
      </w:pPr>
      <w:r w:rsidRPr="004E30C7">
        <w:rPr>
          <w:b/>
          <w:bCs/>
          <w:color w:val="177746"/>
          <w:sz w:val="24"/>
          <w:szCs w:val="24"/>
        </w:rPr>
        <w:t>Section 2: Booking Requirements</w:t>
      </w:r>
    </w:p>
    <w:p w14:paraId="398F75FD" w14:textId="77777777" w:rsidR="00C30DE4" w:rsidRDefault="00FF08A4">
      <w:pPr>
        <w:spacing w:before="60" w:after="120"/>
      </w:pPr>
      <w:r>
        <w:rPr>
          <w:i/>
          <w:iCs/>
          <w:color w:val="6B7280"/>
          <w:sz w:val="18"/>
          <w:szCs w:val="18"/>
        </w:rPr>
        <w:t>Specify where employees must book. Centralising bookings through one channel gives you visibility, data, and cost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2551DA39"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4FAE4B31" w14:textId="77777777" w:rsidR="00C30DE4" w:rsidRDefault="00FF08A4">
            <w:r>
              <w:rPr>
                <w:b/>
                <w:bCs/>
                <w:color w:val="FFFFFF"/>
              </w:rPr>
              <w:lastRenderedPageBreak/>
              <w:t>Rule</w:t>
            </w:r>
          </w:p>
        </w:tc>
        <w:tc>
          <w:tcPr>
            <w:tcW w:w="656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6C87804C" w14:textId="77777777" w:rsidR="00C30DE4" w:rsidRDefault="00FF08A4">
            <w:r>
              <w:rPr>
                <w:b/>
                <w:bCs/>
                <w:color w:val="FFFFFF"/>
              </w:rPr>
              <w:t>Details</w:t>
            </w:r>
          </w:p>
        </w:tc>
      </w:tr>
      <w:tr w:rsidR="00C30DE4" w14:paraId="574F7E99"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502D84DD" w14:textId="77777777" w:rsidR="00C30DE4" w:rsidRDefault="00FF08A4">
            <w:r>
              <w:rPr>
                <w:b/>
                <w:bCs/>
                <w:color w:val="1F2937"/>
              </w:rPr>
              <w:t>Approved booking channel</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7D4EE90C" w14:textId="77777777" w:rsidR="00C30DE4" w:rsidRDefault="00FF08A4">
            <w:r>
              <w:rPr>
                <w:i/>
                <w:iCs/>
                <w:color w:val="6B7280"/>
              </w:rPr>
              <w:t>[ e.g. All bookings must be made through [Corporate Booking Tool / TMC name] ]</w:t>
            </w:r>
          </w:p>
        </w:tc>
      </w:tr>
      <w:tr w:rsidR="00C30DE4" w14:paraId="2147E096"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1FB89C8F" w14:textId="77777777" w:rsidR="00C30DE4" w:rsidRDefault="00FF08A4">
            <w:r>
              <w:rPr>
                <w:b/>
                <w:bCs/>
                <w:color w:val="1F2937"/>
              </w:rPr>
              <w:t>Advance booking window</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085ADFC9" w14:textId="77777777" w:rsidR="00C30DE4" w:rsidRDefault="00FF08A4">
            <w:r>
              <w:rPr>
                <w:i/>
                <w:iCs/>
                <w:color w:val="6B7280"/>
              </w:rPr>
              <w:t>[ e.g. Flights must be booked at least [7 / 14] days in advance where possible ]</w:t>
            </w:r>
          </w:p>
        </w:tc>
      </w:tr>
      <w:tr w:rsidR="00C30DE4" w14:paraId="6F2AFD16"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5D7FA7AB" w14:textId="77777777" w:rsidR="00C30DE4" w:rsidRDefault="00FF08A4">
            <w:r>
              <w:rPr>
                <w:b/>
                <w:bCs/>
                <w:color w:val="1F2937"/>
              </w:rPr>
              <w:t>Out-of-policy bookings</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05502869" w14:textId="77777777" w:rsidR="00C30DE4" w:rsidRDefault="00FF08A4">
            <w:r>
              <w:rPr>
                <w:i/>
                <w:iCs/>
                <w:color w:val="6B7280"/>
              </w:rPr>
              <w:t>[ e.g. Bookings made outside the approved channel require written approval from [role] before travel ]</w:t>
            </w:r>
          </w:p>
        </w:tc>
      </w:tr>
      <w:tr w:rsidR="00C30DE4" w14:paraId="104B0862"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5F3C36FE" w14:textId="77777777" w:rsidR="00C30DE4" w:rsidRDefault="00FF08A4">
            <w:r>
              <w:rPr>
                <w:b/>
                <w:bCs/>
                <w:color w:val="1F2937"/>
              </w:rPr>
              <w:t>Receipt requirements</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24168DCF" w14:textId="77777777" w:rsidR="00C30DE4" w:rsidRDefault="00FF08A4">
            <w:r>
              <w:rPr>
                <w:i/>
                <w:iCs/>
                <w:color w:val="6B7280"/>
              </w:rPr>
              <w:t>[ e.g. Receipts required for all expenses above [amount] ]</w:t>
            </w:r>
          </w:p>
        </w:tc>
      </w:tr>
    </w:tbl>
    <w:p w14:paraId="298D4456" w14:textId="77777777" w:rsidR="00C30DE4" w:rsidRDefault="00C30DE4">
      <w:pPr>
        <w:spacing w:before="60" w:after="60"/>
      </w:pPr>
    </w:p>
    <w:p w14:paraId="2B835B94" w14:textId="77777777" w:rsidR="00C30DE4" w:rsidRPr="004E30C7" w:rsidRDefault="00FF08A4">
      <w:pPr>
        <w:pBdr>
          <w:bottom w:val="single" w:sz="2" w:space="1" w:color="DBEAFE"/>
        </w:pBdr>
        <w:spacing w:before="240" w:after="80"/>
        <w:rPr>
          <w:color w:val="177746"/>
        </w:rPr>
      </w:pPr>
      <w:r w:rsidRPr="004E30C7">
        <w:rPr>
          <w:b/>
          <w:bCs/>
          <w:color w:val="177746"/>
          <w:sz w:val="24"/>
          <w:szCs w:val="24"/>
        </w:rPr>
        <w:t>Section 3: Air Travel Guidelines</w:t>
      </w:r>
    </w:p>
    <w:p w14:paraId="695D096A" w14:textId="77777777" w:rsidR="00C30DE4" w:rsidRDefault="00FF08A4">
      <w:pPr>
        <w:spacing w:before="60" w:after="120"/>
      </w:pPr>
      <w:r>
        <w:rPr>
          <w:i/>
          <w:iCs/>
          <w:color w:val="6B7280"/>
          <w:sz w:val="18"/>
          <w:szCs w:val="18"/>
        </w:rPr>
        <w:t>Set class of travel by flight duration and seniority. Being specific here prevents the most common source of policy disputes.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3FF1A0F1"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313F20BE" w14:textId="77777777" w:rsidR="00C30DE4" w:rsidRDefault="00FF08A4">
            <w:r>
              <w:rPr>
                <w:b/>
                <w:bCs/>
                <w:color w:val="FFFFFF"/>
              </w:rPr>
              <w:t>Rule</w:t>
            </w:r>
          </w:p>
        </w:tc>
        <w:tc>
          <w:tcPr>
            <w:tcW w:w="6560" w:type="dxa"/>
            <w:tcBorders>
              <w:top w:val="single" w:sz="1" w:space="0" w:color="E5E7EB"/>
              <w:left w:val="single" w:sz="1" w:space="0" w:color="E5E7EB"/>
              <w:bottom w:val="single" w:sz="1" w:space="0" w:color="E5E7EB"/>
              <w:right w:val="single" w:sz="1" w:space="0" w:color="E5E7EB"/>
            </w:tcBorders>
            <w:shd w:val="clear" w:color="auto" w:fill="177749"/>
            <w:tcMar>
              <w:top w:w="100" w:type="dxa"/>
              <w:left w:w="160" w:type="dxa"/>
              <w:bottom w:w="100" w:type="dxa"/>
              <w:right w:w="160" w:type="dxa"/>
            </w:tcMar>
          </w:tcPr>
          <w:p w14:paraId="5DD7EED1" w14:textId="77777777" w:rsidR="00C30DE4" w:rsidRDefault="00FF08A4">
            <w:r>
              <w:rPr>
                <w:b/>
                <w:bCs/>
                <w:color w:val="FFFFFF"/>
              </w:rPr>
              <w:t>Details</w:t>
            </w:r>
          </w:p>
        </w:tc>
      </w:tr>
      <w:tr w:rsidR="00C30DE4" w14:paraId="3C8B1233"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3B80F4C" w14:textId="77777777" w:rsidR="00C30DE4" w:rsidRDefault="00FF08A4">
            <w:r>
              <w:rPr>
                <w:b/>
                <w:bCs/>
                <w:color w:val="1F2937"/>
              </w:rPr>
              <w:t>Default class</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72FB6F8" w14:textId="77777777" w:rsidR="00C30DE4" w:rsidRDefault="00FF08A4">
            <w:r>
              <w:rPr>
                <w:i/>
                <w:iCs/>
                <w:color w:val="6B7280"/>
              </w:rPr>
              <w:t>[ e.g. Economy class for all flights ]</w:t>
            </w:r>
          </w:p>
        </w:tc>
      </w:tr>
      <w:tr w:rsidR="00C30DE4" w14:paraId="2ECAD2B0"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3E45FAA8" w14:textId="77777777" w:rsidR="00C30DE4" w:rsidRDefault="00FF08A4">
            <w:r>
              <w:rPr>
                <w:b/>
                <w:bCs/>
                <w:color w:val="1F2937"/>
              </w:rPr>
              <w:t>Business class permitted</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1DADC77D" w14:textId="77777777" w:rsidR="00C30DE4" w:rsidRDefault="00FF08A4">
            <w:r>
              <w:rPr>
                <w:i/>
                <w:iCs/>
                <w:color w:val="6B7280"/>
              </w:rPr>
              <w:t>[ e.g. Flights exceeding [6 / 8] hours, or [Senior Director level and above] ]</w:t>
            </w:r>
          </w:p>
        </w:tc>
      </w:tr>
      <w:tr w:rsidR="00C30DE4" w14:paraId="3F20E826"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6018055" w14:textId="77777777" w:rsidR="00C30DE4" w:rsidRDefault="00FF08A4">
            <w:r>
              <w:rPr>
                <w:b/>
                <w:bCs/>
                <w:color w:val="1F2937"/>
              </w:rPr>
              <w:t>Preferred carriers</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72A500E9" w14:textId="77777777" w:rsidR="00C30DE4" w:rsidRDefault="00FF08A4">
            <w:r>
              <w:rPr>
                <w:i/>
                <w:iCs/>
                <w:color w:val="6B7280"/>
              </w:rPr>
              <w:t>[ e.g. List preferred airlines; book preferred carriers where pricing is comparable ]</w:t>
            </w:r>
          </w:p>
        </w:tc>
      </w:tr>
      <w:tr w:rsidR="00C30DE4" w14:paraId="7DB17C93"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6C76DD3B" w14:textId="77777777" w:rsidR="00C30DE4" w:rsidRDefault="00FF08A4">
            <w:r>
              <w:rPr>
                <w:b/>
                <w:bCs/>
                <w:color w:val="1F2937"/>
              </w:rPr>
              <w:t>Advance purchase</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27122210" w14:textId="77777777" w:rsidR="00C30DE4" w:rsidRDefault="00FF08A4">
            <w:r>
              <w:rPr>
                <w:i/>
                <w:iCs/>
                <w:color w:val="6B7280"/>
              </w:rPr>
              <w:t>[ e.g. Lowest available fare within [X] hours of preferred departure time ]</w:t>
            </w:r>
          </w:p>
        </w:tc>
      </w:tr>
      <w:tr w:rsidR="00C30DE4" w14:paraId="03B0E4EF"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1D051F85" w14:textId="77777777" w:rsidR="00C30DE4" w:rsidRDefault="00FF08A4">
            <w:r>
              <w:rPr>
                <w:b/>
                <w:bCs/>
                <w:color w:val="1F2937"/>
              </w:rPr>
              <w:t>Loyalty programmes</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6896FE91" w14:textId="77777777" w:rsidR="00C30DE4" w:rsidRDefault="00FF08A4">
            <w:r>
              <w:rPr>
                <w:i/>
                <w:iCs/>
                <w:color w:val="6B7280"/>
              </w:rPr>
              <w:t>[ e.g. Employees may retain personal loyalty points / Points credited to company account ]</w:t>
            </w:r>
          </w:p>
        </w:tc>
      </w:tr>
    </w:tbl>
    <w:p w14:paraId="5776C0C1" w14:textId="77777777" w:rsidR="00C30DE4" w:rsidRDefault="00C30DE4">
      <w:pPr>
        <w:spacing w:before="60" w:after="60"/>
      </w:pPr>
    </w:p>
    <w:p w14:paraId="46A394D0" w14:textId="77777777" w:rsidR="00C30DE4" w:rsidRDefault="00C30DE4">
      <w:pPr>
        <w:spacing w:before="60" w:after="60"/>
      </w:pPr>
    </w:p>
    <w:p w14:paraId="68181626" w14:textId="77777777" w:rsidR="00C30DE4" w:rsidRDefault="00C30DE4">
      <w:pPr>
        <w:spacing w:before="60" w:after="60"/>
      </w:pPr>
    </w:p>
    <w:p w14:paraId="7F169315" w14:textId="10662737" w:rsidR="00C30DE4" w:rsidRPr="004E30C7" w:rsidRDefault="00FF08A4">
      <w:pPr>
        <w:pBdr>
          <w:bottom w:val="single" w:sz="2" w:space="1" w:color="DBEAFE"/>
        </w:pBdr>
        <w:spacing w:before="240" w:after="80"/>
        <w:rPr>
          <w:color w:val="177746"/>
        </w:rPr>
      </w:pPr>
      <w:r w:rsidRPr="004E30C7">
        <w:rPr>
          <w:b/>
          <w:bCs/>
          <w:color w:val="177746"/>
          <w:sz w:val="24"/>
          <w:szCs w:val="24"/>
        </w:rPr>
        <w:t xml:space="preserve">Section </w:t>
      </w:r>
      <w:r w:rsidR="00372EA0">
        <w:rPr>
          <w:b/>
          <w:bCs/>
          <w:color w:val="177746"/>
          <w:sz w:val="24"/>
          <w:szCs w:val="24"/>
        </w:rPr>
        <w:t>4</w:t>
      </w:r>
      <w:r w:rsidRPr="004E30C7">
        <w:rPr>
          <w:b/>
          <w:bCs/>
          <w:color w:val="177746"/>
          <w:sz w:val="24"/>
          <w:szCs w:val="24"/>
        </w:rPr>
        <w:t>: Duty of Care and Safety</w:t>
      </w:r>
    </w:p>
    <w:p w14:paraId="20158052" w14:textId="77777777" w:rsidR="00C30DE4" w:rsidRDefault="00FF08A4">
      <w:pPr>
        <w:spacing w:before="60" w:after="120"/>
      </w:pPr>
      <w:r>
        <w:rPr>
          <w:i/>
          <w:iCs/>
          <w:color w:val="6B7280"/>
          <w:sz w:val="18"/>
          <w:szCs w:val="18"/>
        </w:rPr>
        <w:t>This section protects your employees. Make sure every traveller knows exactly who to call if something goes wrong.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3566120D"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73E88EA5" w14:textId="77777777" w:rsidR="00C30DE4" w:rsidRDefault="00FF08A4">
            <w:r>
              <w:rPr>
                <w:b/>
                <w:bCs/>
                <w:color w:val="FFFFFF"/>
              </w:rPr>
              <w:t>Area</w:t>
            </w:r>
          </w:p>
        </w:tc>
        <w:tc>
          <w:tcPr>
            <w:tcW w:w="656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3BB54D5F" w14:textId="77777777" w:rsidR="00C30DE4" w:rsidRDefault="00FF08A4">
            <w:r>
              <w:rPr>
                <w:b/>
                <w:bCs/>
                <w:color w:val="FFFFFF"/>
              </w:rPr>
              <w:t>Details</w:t>
            </w:r>
          </w:p>
        </w:tc>
      </w:tr>
      <w:tr w:rsidR="00C30DE4" w14:paraId="73131FA8"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27CF3CB7" w14:textId="77777777" w:rsidR="00C30DE4" w:rsidRDefault="00FF08A4">
            <w:r>
              <w:rPr>
                <w:b/>
                <w:bCs/>
                <w:color w:val="1F2937"/>
              </w:rPr>
              <w:t>Travel insurance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5458F09A" w14:textId="77777777" w:rsidR="00C30DE4" w:rsidRDefault="00FF08A4">
            <w:r>
              <w:rPr>
                <w:i/>
                <w:iCs/>
                <w:color w:val="6B7280"/>
              </w:rPr>
              <w:t>[ e.g. Insurer: [name]; Policy number: [X]; Contact: [number] ]</w:t>
            </w:r>
          </w:p>
        </w:tc>
      </w:tr>
      <w:tr w:rsidR="00C30DE4" w14:paraId="4FF38D77"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3FB25675" w14:textId="77777777" w:rsidR="00C30DE4" w:rsidRDefault="00FF08A4">
            <w:r>
              <w:rPr>
                <w:b/>
                <w:bCs/>
                <w:color w:val="1F2937"/>
              </w:rPr>
              <w:t>24/7 emergency contact</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37ABAC08" w14:textId="77777777" w:rsidR="00C30DE4" w:rsidRDefault="00FF08A4">
            <w:r>
              <w:rPr>
                <w:i/>
                <w:iCs/>
                <w:color w:val="6B7280"/>
              </w:rPr>
              <w:t>[ e.g. Travel assistance line: [number] / TMC emergency line: [number] ]</w:t>
            </w:r>
          </w:p>
        </w:tc>
      </w:tr>
      <w:tr w:rsidR="00C30DE4" w14:paraId="21F8DC1B"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4D86F0E9" w14:textId="77777777" w:rsidR="00C30DE4" w:rsidRDefault="00FF08A4">
            <w:r>
              <w:rPr>
                <w:b/>
                <w:bCs/>
                <w:color w:val="1F2937"/>
              </w:rPr>
              <w:t>Traveller tracking</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4CD4FCF3" w14:textId="77777777" w:rsidR="00C30DE4" w:rsidRDefault="00FF08A4">
            <w:r>
              <w:rPr>
                <w:i/>
                <w:iCs/>
                <w:color w:val="6B7280"/>
              </w:rPr>
              <w:t>[ e.g. All itineraries must be registered in [system] before departure ]</w:t>
            </w:r>
          </w:p>
        </w:tc>
      </w:tr>
      <w:tr w:rsidR="00C30DE4" w14:paraId="630CDCA0"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6320CBE0" w14:textId="77777777" w:rsidR="00C30DE4" w:rsidRDefault="00FF08A4">
            <w:r>
              <w:rPr>
                <w:b/>
                <w:bCs/>
                <w:color w:val="1F2937"/>
              </w:rPr>
              <w:t>High-risk destinations</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7C3A48EE" w14:textId="77777777" w:rsidR="00C30DE4" w:rsidRDefault="00FF08A4">
            <w:r>
              <w:rPr>
                <w:i/>
                <w:iCs/>
                <w:color w:val="6B7280"/>
              </w:rPr>
              <w:t>[ e.g. Travel to [regions] requires pre-approval and security briefing ]</w:t>
            </w:r>
          </w:p>
        </w:tc>
      </w:tr>
      <w:tr w:rsidR="00C30DE4" w14:paraId="1AC5D40A"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7F78E43A" w14:textId="77777777" w:rsidR="00C30DE4" w:rsidRDefault="00FF08A4">
            <w:r>
              <w:rPr>
                <w:b/>
                <w:bCs/>
                <w:color w:val="1F2937"/>
              </w:rPr>
              <w:t>Disruption protocol</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5BD879CF" w14:textId="77777777" w:rsidR="00C30DE4" w:rsidRDefault="00FF08A4">
            <w:r>
              <w:rPr>
                <w:i/>
                <w:iCs/>
                <w:color w:val="6B7280"/>
              </w:rPr>
              <w:t>[ e.g. Contact [name/number] immediately; rebooking authorised up to [amount] ]</w:t>
            </w:r>
          </w:p>
        </w:tc>
      </w:tr>
    </w:tbl>
    <w:p w14:paraId="3264554E" w14:textId="77777777" w:rsidR="00C30DE4" w:rsidRDefault="00C30DE4">
      <w:pPr>
        <w:spacing w:before="60" w:after="60"/>
      </w:pPr>
    </w:p>
    <w:p w14:paraId="4E296ABA" w14:textId="750BDD4E" w:rsidR="00C30DE4" w:rsidRPr="004E30C7" w:rsidRDefault="00FF08A4">
      <w:pPr>
        <w:pBdr>
          <w:bottom w:val="single" w:sz="2" w:space="1" w:color="DBEAFE"/>
        </w:pBdr>
        <w:spacing w:before="240" w:after="80"/>
        <w:rPr>
          <w:color w:val="177746"/>
        </w:rPr>
      </w:pPr>
      <w:r w:rsidRPr="004E30C7">
        <w:rPr>
          <w:b/>
          <w:bCs/>
          <w:color w:val="177746"/>
          <w:sz w:val="24"/>
          <w:szCs w:val="24"/>
        </w:rPr>
        <w:t xml:space="preserve">Section </w:t>
      </w:r>
      <w:r w:rsidR="00372EA0">
        <w:rPr>
          <w:b/>
          <w:bCs/>
          <w:color w:val="177746"/>
          <w:sz w:val="24"/>
          <w:szCs w:val="24"/>
        </w:rPr>
        <w:t>5</w:t>
      </w:r>
      <w:r w:rsidRPr="004E30C7">
        <w:rPr>
          <w:b/>
          <w:bCs/>
          <w:color w:val="177746"/>
          <w:sz w:val="24"/>
          <w:szCs w:val="24"/>
        </w:rPr>
        <w:t>: Policy Compliance and Exceptions</w:t>
      </w:r>
    </w:p>
    <w:p w14:paraId="25F02FCC" w14:textId="77777777" w:rsidR="00C30DE4" w:rsidRDefault="00FF08A4">
      <w:pPr>
        <w:spacing w:before="60" w:after="120"/>
      </w:pPr>
      <w:r>
        <w:rPr>
          <w:i/>
          <w:iCs/>
          <w:color w:val="6B7280"/>
          <w:sz w:val="18"/>
          <w:szCs w:val="18"/>
        </w:rPr>
        <w:t>Be clear about consequences, but also make it easy to request exceptions. People are more likely to ask permission if the process is simple.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269EDD39"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0A6670DE" w14:textId="77777777" w:rsidR="00C30DE4" w:rsidRDefault="00FF08A4">
            <w:r>
              <w:rPr>
                <w:b/>
                <w:bCs/>
                <w:color w:val="FFFFFF"/>
              </w:rPr>
              <w:t>Area</w:t>
            </w:r>
          </w:p>
        </w:tc>
        <w:tc>
          <w:tcPr>
            <w:tcW w:w="656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17049A44" w14:textId="77777777" w:rsidR="00C30DE4" w:rsidRDefault="00FF08A4">
            <w:r>
              <w:rPr>
                <w:b/>
                <w:bCs/>
                <w:color w:val="FFFFFF"/>
              </w:rPr>
              <w:t>Details</w:t>
            </w:r>
          </w:p>
        </w:tc>
      </w:tr>
      <w:tr w:rsidR="00C30DE4" w14:paraId="148ACD90"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799A83A" w14:textId="77777777" w:rsidR="00C30DE4" w:rsidRDefault="00FF08A4">
            <w:r>
              <w:rPr>
                <w:b/>
                <w:bCs/>
                <w:color w:val="1F2937"/>
              </w:rPr>
              <w:t>Policy violations</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1CD78EB7" w14:textId="77777777" w:rsidR="00C30DE4" w:rsidRDefault="00FF08A4">
            <w:r>
              <w:rPr>
                <w:i/>
                <w:iCs/>
                <w:color w:val="6B7280"/>
              </w:rPr>
              <w:t>[ e.g. Out-of-policy expenses may not be reimbursed; repeated violations escalated to [role] ]</w:t>
            </w:r>
          </w:p>
        </w:tc>
      </w:tr>
      <w:tr w:rsidR="00C30DE4" w14:paraId="1EDFE142"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2BFCC0F1" w14:textId="77777777" w:rsidR="00C30DE4" w:rsidRDefault="00FF08A4">
            <w:r>
              <w:rPr>
                <w:b/>
                <w:bCs/>
                <w:color w:val="1F2937"/>
              </w:rPr>
              <w:t>Exception requests</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1A8296CC" w14:textId="77777777" w:rsidR="00C30DE4" w:rsidRDefault="00FF08A4">
            <w:r>
              <w:rPr>
                <w:i/>
                <w:iCs/>
                <w:color w:val="6B7280"/>
              </w:rPr>
              <w:t>[ e.g. Submit to [role] with business justification before travel ]</w:t>
            </w:r>
          </w:p>
        </w:tc>
      </w:tr>
      <w:tr w:rsidR="00C30DE4" w14:paraId="18074DD4"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0DD16FF4" w14:textId="77777777" w:rsidR="00C30DE4" w:rsidRDefault="00FF08A4">
            <w:r>
              <w:rPr>
                <w:b/>
                <w:bCs/>
                <w:color w:val="1F2937"/>
              </w:rPr>
              <w:t>Expense submission deadline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6C0A85A" w14:textId="77777777" w:rsidR="00C30DE4" w:rsidRDefault="00FF08A4">
            <w:r>
              <w:rPr>
                <w:i/>
                <w:iCs/>
                <w:color w:val="6B7280"/>
              </w:rPr>
              <w:t>[ e.g. All claims must be submitted within [30] days of return ]</w:t>
            </w:r>
          </w:p>
        </w:tc>
      </w:tr>
      <w:tr w:rsidR="00C30DE4" w14:paraId="079E3F36"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6B417C47" w14:textId="77777777" w:rsidR="00C30DE4" w:rsidRDefault="00FF08A4">
            <w:r>
              <w:rPr>
                <w:b/>
                <w:bCs/>
                <w:color w:val="1F2937"/>
              </w:rPr>
              <w:t>Non-reimbursable expenses</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4A49ADD2" w14:textId="77777777" w:rsidR="00C30DE4" w:rsidRDefault="00FF08A4">
            <w:r>
              <w:rPr>
                <w:i/>
                <w:iCs/>
                <w:color w:val="6B7280"/>
              </w:rPr>
              <w:t>[ e.g. Personal entertainment, alcohol above meal allowance, family member travel ]</w:t>
            </w:r>
          </w:p>
        </w:tc>
      </w:tr>
    </w:tbl>
    <w:p w14:paraId="5CEBC000" w14:textId="77777777" w:rsidR="00C30DE4" w:rsidRDefault="00C30DE4">
      <w:pPr>
        <w:spacing w:before="60" w:after="60"/>
      </w:pPr>
    </w:p>
    <w:p w14:paraId="5B31A17B" w14:textId="28F23209" w:rsidR="00C30DE4" w:rsidRPr="004E30C7" w:rsidRDefault="00FF08A4">
      <w:pPr>
        <w:pBdr>
          <w:bottom w:val="single" w:sz="2" w:space="1" w:color="DBEAFE"/>
        </w:pBdr>
        <w:spacing w:before="240" w:after="80"/>
        <w:rPr>
          <w:color w:val="177746"/>
        </w:rPr>
      </w:pPr>
      <w:r w:rsidRPr="004E30C7">
        <w:rPr>
          <w:b/>
          <w:bCs/>
          <w:color w:val="177746"/>
          <w:sz w:val="24"/>
          <w:szCs w:val="24"/>
        </w:rPr>
        <w:t xml:space="preserve">Section </w:t>
      </w:r>
      <w:r w:rsidR="00372EA0">
        <w:rPr>
          <w:b/>
          <w:bCs/>
          <w:color w:val="177746"/>
          <w:sz w:val="24"/>
          <w:szCs w:val="24"/>
        </w:rPr>
        <w:t>6</w:t>
      </w:r>
      <w:r w:rsidRPr="004E30C7">
        <w:rPr>
          <w:b/>
          <w:bCs/>
          <w:color w:val="177746"/>
          <w:sz w:val="24"/>
          <w:szCs w:val="24"/>
        </w:rPr>
        <w:t>: Policy Review</w:t>
      </w:r>
    </w:p>
    <w:p w14:paraId="1A0CD197" w14:textId="77777777" w:rsidR="00C30DE4" w:rsidRDefault="00FF08A4">
      <w:pPr>
        <w:spacing w:before="60" w:after="120"/>
      </w:pPr>
      <w:r>
        <w:rPr>
          <w:i/>
          <w:iCs/>
          <w:color w:val="6B7280"/>
          <w:sz w:val="18"/>
          <w:szCs w:val="18"/>
        </w:rPr>
        <w:t>Set a review date and stick to it. An outdated policy creates confusion and erodes trust.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30DE4" w14:paraId="7B2E3802" w14:textId="77777777" w:rsidTr="004E30C7">
        <w:tc>
          <w:tcPr>
            <w:tcW w:w="280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78D14287" w14:textId="77777777" w:rsidR="00C30DE4" w:rsidRDefault="00FF08A4">
            <w:r>
              <w:rPr>
                <w:b/>
                <w:bCs/>
                <w:color w:val="FFFFFF"/>
              </w:rPr>
              <w:t>Area</w:t>
            </w:r>
          </w:p>
        </w:tc>
        <w:tc>
          <w:tcPr>
            <w:tcW w:w="6560" w:type="dxa"/>
            <w:tcBorders>
              <w:top w:val="single" w:sz="1" w:space="0" w:color="E5E7EB"/>
              <w:left w:val="single" w:sz="1" w:space="0" w:color="E5E7EB"/>
              <w:bottom w:val="single" w:sz="1" w:space="0" w:color="E5E7EB"/>
              <w:right w:val="single" w:sz="1" w:space="0" w:color="E5E7EB"/>
            </w:tcBorders>
            <w:shd w:val="clear" w:color="auto" w:fill="177746"/>
            <w:tcMar>
              <w:top w:w="100" w:type="dxa"/>
              <w:left w:w="160" w:type="dxa"/>
              <w:bottom w:w="100" w:type="dxa"/>
              <w:right w:w="160" w:type="dxa"/>
            </w:tcMar>
          </w:tcPr>
          <w:p w14:paraId="0EF2297C" w14:textId="77777777" w:rsidR="00C30DE4" w:rsidRDefault="00FF08A4">
            <w:r>
              <w:rPr>
                <w:b/>
                <w:bCs/>
                <w:color w:val="FFFFFF"/>
              </w:rPr>
              <w:t>Details</w:t>
            </w:r>
          </w:p>
        </w:tc>
      </w:tr>
      <w:tr w:rsidR="00C30DE4" w14:paraId="6CD86B58"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727AD3F" w14:textId="77777777" w:rsidR="00C30DE4" w:rsidRDefault="00FF08A4">
            <w:r>
              <w:rPr>
                <w:b/>
                <w:bCs/>
                <w:color w:val="1F2937"/>
              </w:rPr>
              <w:t>Review frequency</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082E21EE" w14:textId="77777777" w:rsidR="00C30DE4" w:rsidRDefault="00FF08A4">
            <w:r>
              <w:rPr>
                <w:i/>
                <w:iCs/>
                <w:color w:val="6B7280"/>
              </w:rPr>
              <w:t>[ e.g. Annually, or following significant changes to travel programme or regulations ]</w:t>
            </w:r>
          </w:p>
        </w:tc>
      </w:tr>
      <w:tr w:rsidR="00C30DE4" w14:paraId="038DFE91"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459AFE89" w14:textId="77777777" w:rsidR="00C30DE4" w:rsidRDefault="00FF08A4">
            <w:r>
              <w:rPr>
                <w:b/>
                <w:bCs/>
                <w:color w:val="1F2937"/>
              </w:rPr>
              <w:t>Policy owner</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6623B971" w14:textId="77777777" w:rsidR="00C30DE4" w:rsidRDefault="00FF08A4">
            <w:r>
              <w:rPr>
                <w:i/>
                <w:iCs/>
                <w:color w:val="6B7280"/>
              </w:rPr>
              <w:t>[ e.g. Travel Manager / Head of Finance ]</w:t>
            </w:r>
          </w:p>
        </w:tc>
      </w:tr>
      <w:tr w:rsidR="00C30DE4" w14:paraId="66E82307" w14:textId="77777777">
        <w:tc>
          <w:tcPr>
            <w:tcW w:w="280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796BC455" w14:textId="77777777" w:rsidR="00C30DE4" w:rsidRDefault="00FF08A4">
            <w:r>
              <w:rPr>
                <w:b/>
                <w:bCs/>
                <w:color w:val="1F2937"/>
              </w:rPr>
              <w:t>Next review date</w:t>
            </w:r>
          </w:p>
        </w:tc>
        <w:tc>
          <w:tcPr>
            <w:tcW w:w="6560" w:type="dxa"/>
            <w:tcBorders>
              <w:top w:val="single" w:sz="1" w:space="0" w:color="E5E7EB"/>
              <w:left w:val="single" w:sz="1" w:space="0" w:color="E5E7EB"/>
              <w:bottom w:val="single" w:sz="1" w:space="0" w:color="E5E7EB"/>
              <w:right w:val="single" w:sz="1" w:space="0" w:color="E5E7EB"/>
            </w:tcBorders>
            <w:shd w:val="clear" w:color="auto" w:fill="FFFFFF"/>
            <w:tcMar>
              <w:top w:w="100" w:type="dxa"/>
              <w:left w:w="160" w:type="dxa"/>
              <w:bottom w:w="100" w:type="dxa"/>
              <w:right w:w="160" w:type="dxa"/>
            </w:tcMar>
          </w:tcPr>
          <w:p w14:paraId="3657F1E8" w14:textId="77777777" w:rsidR="00C30DE4" w:rsidRDefault="00FF08A4">
            <w:r>
              <w:rPr>
                <w:i/>
                <w:iCs/>
                <w:color w:val="6B7280"/>
              </w:rPr>
              <w:t>[ ]</w:t>
            </w:r>
          </w:p>
        </w:tc>
      </w:tr>
      <w:tr w:rsidR="00C30DE4" w14:paraId="54C17561" w14:textId="77777777">
        <w:tc>
          <w:tcPr>
            <w:tcW w:w="280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7294A3E6" w14:textId="77777777" w:rsidR="00C30DE4" w:rsidRDefault="00FF08A4">
            <w:r>
              <w:rPr>
                <w:b/>
                <w:bCs/>
                <w:color w:val="1F2937"/>
              </w:rPr>
              <w:t>Version</w:t>
            </w:r>
          </w:p>
        </w:tc>
        <w:tc>
          <w:tcPr>
            <w:tcW w:w="6560" w:type="dxa"/>
            <w:tcBorders>
              <w:top w:val="single" w:sz="1" w:space="0" w:color="E5E7EB"/>
              <w:left w:val="single" w:sz="1" w:space="0" w:color="E5E7EB"/>
              <w:bottom w:val="single" w:sz="1" w:space="0" w:color="E5E7EB"/>
              <w:right w:val="single" w:sz="1" w:space="0" w:color="E5E7EB"/>
            </w:tcBorders>
            <w:shd w:val="clear" w:color="auto" w:fill="F0F7FF"/>
            <w:tcMar>
              <w:top w:w="100" w:type="dxa"/>
              <w:left w:w="160" w:type="dxa"/>
              <w:bottom w:w="100" w:type="dxa"/>
              <w:right w:w="160" w:type="dxa"/>
            </w:tcMar>
          </w:tcPr>
          <w:p w14:paraId="4B609F06" w14:textId="77777777" w:rsidR="00C30DE4" w:rsidRDefault="00FF08A4">
            <w:r>
              <w:rPr>
                <w:i/>
                <w:iCs/>
                <w:color w:val="6B7280"/>
              </w:rPr>
              <w:t>[ e.g. v1.0 - effective [date] ]</w:t>
            </w:r>
          </w:p>
        </w:tc>
      </w:tr>
    </w:tbl>
    <w:p w14:paraId="1CC10007" w14:textId="77777777" w:rsidR="00C30DE4" w:rsidRDefault="00C30DE4">
      <w:pPr>
        <w:spacing w:before="60" w:after="60"/>
      </w:pPr>
    </w:p>
    <w:p w14:paraId="332AD4B3" w14:textId="77777777" w:rsidR="00C30DE4" w:rsidRDefault="00C30DE4">
      <w:pPr>
        <w:spacing w:before="60" w:after="60"/>
      </w:pPr>
    </w:p>
    <w:p w14:paraId="0D2EADCC" w14:textId="77777777" w:rsidR="00C30DE4" w:rsidRDefault="00FF08A4">
      <w:pPr>
        <w:pBdr>
          <w:top w:val="single" w:sz="2" w:space="4" w:color="DBEAFE"/>
        </w:pBdr>
        <w:spacing w:before="160"/>
        <w:jc w:val="center"/>
      </w:pPr>
      <w:r>
        <w:rPr>
          <w:i/>
          <w:iCs/>
          <w:color w:val="6B7280"/>
          <w:sz w:val="18"/>
          <w:szCs w:val="18"/>
        </w:rPr>
        <w:t>Template provided by Forecepts - forecepts.com</w:t>
      </w:r>
    </w:p>
    <w:sectPr w:rsidR="00C30DE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D9B7" w14:textId="77777777" w:rsidR="00FF7618" w:rsidRDefault="00FF7618" w:rsidP="004E30C7">
      <w:r>
        <w:separator/>
      </w:r>
    </w:p>
  </w:endnote>
  <w:endnote w:type="continuationSeparator" w:id="0">
    <w:p w14:paraId="2A6681BE" w14:textId="77777777" w:rsidR="00FF7618" w:rsidRDefault="00FF7618" w:rsidP="004E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680F" w14:textId="77777777" w:rsidR="00FF7618" w:rsidRDefault="00FF7618" w:rsidP="004E30C7">
      <w:r>
        <w:separator/>
      </w:r>
    </w:p>
  </w:footnote>
  <w:footnote w:type="continuationSeparator" w:id="0">
    <w:p w14:paraId="16F1B514" w14:textId="77777777" w:rsidR="00FF7618" w:rsidRDefault="00FF7618" w:rsidP="004E3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43215"/>
    <w:multiLevelType w:val="hybridMultilevel"/>
    <w:tmpl w:val="2B7A7368"/>
    <w:lvl w:ilvl="0" w:tplc="BBB492B8">
      <w:start w:val="1"/>
      <w:numFmt w:val="bullet"/>
      <w:lvlText w:val="●"/>
      <w:lvlJc w:val="left"/>
      <w:pPr>
        <w:ind w:left="720" w:hanging="360"/>
      </w:pPr>
    </w:lvl>
    <w:lvl w:ilvl="1" w:tplc="19BC8B94">
      <w:start w:val="1"/>
      <w:numFmt w:val="bullet"/>
      <w:lvlText w:val="○"/>
      <w:lvlJc w:val="left"/>
      <w:pPr>
        <w:ind w:left="1440" w:hanging="360"/>
      </w:pPr>
    </w:lvl>
    <w:lvl w:ilvl="2" w:tplc="291686B8">
      <w:start w:val="1"/>
      <w:numFmt w:val="bullet"/>
      <w:lvlText w:val="■"/>
      <w:lvlJc w:val="left"/>
      <w:pPr>
        <w:ind w:left="2160" w:hanging="360"/>
      </w:pPr>
    </w:lvl>
    <w:lvl w:ilvl="3" w:tplc="E2C2E78E">
      <w:start w:val="1"/>
      <w:numFmt w:val="bullet"/>
      <w:lvlText w:val="●"/>
      <w:lvlJc w:val="left"/>
      <w:pPr>
        <w:ind w:left="2880" w:hanging="360"/>
      </w:pPr>
    </w:lvl>
    <w:lvl w:ilvl="4" w:tplc="D304D116">
      <w:start w:val="1"/>
      <w:numFmt w:val="bullet"/>
      <w:lvlText w:val="○"/>
      <w:lvlJc w:val="left"/>
      <w:pPr>
        <w:ind w:left="3600" w:hanging="360"/>
      </w:pPr>
    </w:lvl>
    <w:lvl w:ilvl="5" w:tplc="F7AAC770">
      <w:start w:val="1"/>
      <w:numFmt w:val="bullet"/>
      <w:lvlText w:val="■"/>
      <w:lvlJc w:val="left"/>
      <w:pPr>
        <w:ind w:left="4320" w:hanging="360"/>
      </w:pPr>
    </w:lvl>
    <w:lvl w:ilvl="6" w:tplc="BF3E3DE0">
      <w:start w:val="1"/>
      <w:numFmt w:val="bullet"/>
      <w:lvlText w:val="●"/>
      <w:lvlJc w:val="left"/>
      <w:pPr>
        <w:ind w:left="5040" w:hanging="360"/>
      </w:pPr>
    </w:lvl>
    <w:lvl w:ilvl="7" w:tplc="27A2F86E">
      <w:start w:val="1"/>
      <w:numFmt w:val="bullet"/>
      <w:lvlText w:val="●"/>
      <w:lvlJc w:val="left"/>
      <w:pPr>
        <w:ind w:left="5760" w:hanging="360"/>
      </w:pPr>
    </w:lvl>
    <w:lvl w:ilvl="8" w:tplc="52448C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E4"/>
    <w:rsid w:val="00372EA0"/>
    <w:rsid w:val="004B06C0"/>
    <w:rsid w:val="004E30C7"/>
    <w:rsid w:val="009574DE"/>
    <w:rsid w:val="00B46BE6"/>
    <w:rsid w:val="00C30DE4"/>
    <w:rsid w:val="00FF08A4"/>
    <w:rsid w:val="00FF76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5BA9"/>
  <w15:docId w15:val="{03DA5E8A-B45A-4472-913B-523FF2AA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E30C7"/>
    <w:pPr>
      <w:tabs>
        <w:tab w:val="center" w:pos="4513"/>
        <w:tab w:val="right" w:pos="9026"/>
      </w:tabs>
    </w:pPr>
  </w:style>
  <w:style w:type="character" w:customStyle="1" w:styleId="HeaderChar">
    <w:name w:val="Header Char"/>
    <w:basedOn w:val="DefaultParagraphFont"/>
    <w:link w:val="Header"/>
    <w:uiPriority w:val="99"/>
    <w:rsid w:val="004E30C7"/>
  </w:style>
  <w:style w:type="paragraph" w:styleId="Footer">
    <w:name w:val="footer"/>
    <w:basedOn w:val="Normal"/>
    <w:link w:val="FooterChar"/>
    <w:uiPriority w:val="99"/>
    <w:unhideWhenUsed/>
    <w:rsid w:val="004E30C7"/>
    <w:pPr>
      <w:tabs>
        <w:tab w:val="center" w:pos="4513"/>
        <w:tab w:val="right" w:pos="9026"/>
      </w:tabs>
    </w:pPr>
  </w:style>
  <w:style w:type="character" w:customStyle="1" w:styleId="FooterChar">
    <w:name w:val="Footer Char"/>
    <w:basedOn w:val="DefaultParagraphFont"/>
    <w:link w:val="Footer"/>
    <w:uiPriority w:val="99"/>
    <w:rsid w:val="004E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Chai Sim Yee</cp:lastModifiedBy>
  <cp:revision>5</cp:revision>
  <dcterms:created xsi:type="dcterms:W3CDTF">2026-04-07T07:33:00Z</dcterms:created>
  <dcterms:modified xsi:type="dcterms:W3CDTF">2026-04-09T08:36:00Z</dcterms:modified>
</cp:coreProperties>
</file>